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62" w:rsidRPr="001837F2" w:rsidRDefault="007900E6" w:rsidP="001837F2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93553" w:rsidRPr="001837F2">
        <w:rPr>
          <w:b/>
          <w:sz w:val="26"/>
          <w:szCs w:val="26"/>
        </w:rPr>
        <w:t xml:space="preserve">опрос </w:t>
      </w:r>
      <w:proofErr w:type="spellStart"/>
      <w:r w:rsidR="0005710A" w:rsidRPr="001837F2">
        <w:rPr>
          <w:b/>
          <w:sz w:val="26"/>
          <w:szCs w:val="26"/>
        </w:rPr>
        <w:t>Юркив</w:t>
      </w:r>
      <w:proofErr w:type="spellEnd"/>
      <w:r w:rsidR="0005710A" w:rsidRPr="001837F2">
        <w:rPr>
          <w:b/>
          <w:sz w:val="26"/>
          <w:szCs w:val="26"/>
        </w:rPr>
        <w:t xml:space="preserve"> Людмил</w:t>
      </w:r>
      <w:r w:rsidR="00913762" w:rsidRPr="001837F2">
        <w:rPr>
          <w:b/>
          <w:sz w:val="26"/>
          <w:szCs w:val="26"/>
        </w:rPr>
        <w:t>ы</w:t>
      </w:r>
      <w:r w:rsidR="0005710A" w:rsidRPr="001837F2">
        <w:rPr>
          <w:b/>
          <w:sz w:val="26"/>
          <w:szCs w:val="26"/>
        </w:rPr>
        <w:t xml:space="preserve"> Владимировн</w:t>
      </w:r>
      <w:r w:rsidR="00913762" w:rsidRPr="001837F2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913762" w:rsidRPr="001837F2">
        <w:rPr>
          <w:sz w:val="26"/>
          <w:szCs w:val="26"/>
        </w:rPr>
        <w:t xml:space="preserve"> зачет</w:t>
      </w:r>
      <w:r>
        <w:rPr>
          <w:sz w:val="26"/>
          <w:szCs w:val="26"/>
        </w:rPr>
        <w:t xml:space="preserve">е </w:t>
      </w:r>
      <w:r w:rsidR="00913762" w:rsidRPr="001837F2">
        <w:rPr>
          <w:sz w:val="26"/>
          <w:szCs w:val="26"/>
        </w:rPr>
        <w:t>переплаты по налогу на доходы физических лиц не относ</w:t>
      </w:r>
      <w:r>
        <w:rPr>
          <w:sz w:val="26"/>
          <w:szCs w:val="26"/>
        </w:rPr>
        <w:t>и</w:t>
      </w:r>
      <w:r w:rsidR="00913762" w:rsidRPr="001837F2">
        <w:rPr>
          <w:sz w:val="26"/>
          <w:szCs w:val="26"/>
        </w:rPr>
        <w:t>тся к компетенции Отдела.</w:t>
      </w:r>
    </w:p>
    <w:p w:rsidR="00B93553" w:rsidRPr="001837F2" w:rsidRDefault="00B93553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3553" w:rsidRPr="001837F2" w:rsidRDefault="00B93553" w:rsidP="001837F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837F2">
        <w:rPr>
          <w:b/>
          <w:sz w:val="26"/>
          <w:szCs w:val="26"/>
        </w:rPr>
        <w:t xml:space="preserve">Ответ на вопрос </w:t>
      </w:r>
      <w:r w:rsidR="00913762" w:rsidRPr="001837F2">
        <w:rPr>
          <w:b/>
          <w:sz w:val="26"/>
          <w:szCs w:val="26"/>
        </w:rPr>
        <w:t>Елисеева Сергея Николаевича</w:t>
      </w:r>
      <w:r w:rsidRPr="001837F2">
        <w:rPr>
          <w:b/>
          <w:sz w:val="26"/>
          <w:szCs w:val="26"/>
        </w:rPr>
        <w:t>.</w:t>
      </w:r>
    </w:p>
    <w:p w:rsidR="00E74E0B" w:rsidRPr="001837F2" w:rsidRDefault="00E74E0B" w:rsidP="001837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7F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1837F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244</w:t>
        </w:r>
      </w:hyperlink>
      <w:r w:rsidRPr="001837F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(далее – ГК РФ) имущество, находящееся в собственности двух или нескольких лиц, принадлежит им на праве общей собственности.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Пунктом 1 статьи 131 ГК РФ установлено,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Приобретая долю в праве собственности на имущество, принадлежащую другому участнику, или получая такую долю по наследству, собственник увеличивает объем своих прав в указанном имуществе, однако объект права собственности остается прежним. Приобретение сособственником доли в праве общей долевой собственности на имущество предоставляет ему возможность увеличить объем прав на свой объект, а не приобрести права на чужую вещь.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Учитывая изложенное, право участника долевой собственности на имущество возникает с момента первоначальной государственной регистрации права собственности на данное имущество.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37F2">
        <w:rPr>
          <w:sz w:val="26"/>
          <w:szCs w:val="26"/>
        </w:rPr>
        <w:t xml:space="preserve">Кроме того, в соответствии со </w:t>
      </w:r>
      <w:hyperlink r:id="rId7" w:history="1">
        <w:r w:rsidRPr="001837F2">
          <w:rPr>
            <w:rStyle w:val="a6"/>
            <w:color w:val="auto"/>
            <w:sz w:val="26"/>
            <w:szCs w:val="26"/>
            <w:u w:val="none"/>
          </w:rPr>
          <w:t>статьей 235</w:t>
        </w:r>
      </w:hyperlink>
      <w:r w:rsidRPr="001837F2">
        <w:rPr>
          <w:sz w:val="26"/>
          <w:szCs w:val="26"/>
        </w:rPr>
        <w:t xml:space="preserve"> ГК РФ изменение вида общей собственности на имущество с «общей совместной» на «общую долевую», а также состава собственников, в том числе переход имущества к одному из участников общей собственности, не влечет для этого лица прекращения права собственности</w:t>
      </w:r>
      <w:proofErr w:type="gramEnd"/>
      <w:r w:rsidRPr="001837F2">
        <w:rPr>
          <w:sz w:val="26"/>
          <w:szCs w:val="26"/>
        </w:rPr>
        <w:t xml:space="preserve"> на указанное имущество. При этом на основании положений </w:t>
      </w:r>
      <w:hyperlink r:id="rId8" w:history="1">
        <w:r w:rsidRPr="001837F2">
          <w:rPr>
            <w:rStyle w:val="a6"/>
            <w:color w:val="auto"/>
            <w:sz w:val="26"/>
            <w:szCs w:val="26"/>
            <w:u w:val="none"/>
          </w:rPr>
          <w:t>статьи 131</w:t>
        </w:r>
      </w:hyperlink>
      <w:r w:rsidRPr="001837F2">
        <w:rPr>
          <w:sz w:val="26"/>
          <w:szCs w:val="26"/>
        </w:rPr>
        <w:t xml:space="preserve"> ГК РФ изменение вида собственности, а также состава собственников имущества предусматривает государственную регистрацию такого изменения.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В связи с этим моментом возникновения права собственности у участника общей собственности на имущество является не дата повторной регистрации права собственности на данное имущество в связи с изменением вида общей собственности или состава собственников имущества и размера их долей, а момент первоначальной государственной регистрации права собственности на указанное имущество.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Налогообложение доходов физических лиц осуществляется в соответствии с положениями главы 23 «Налог на доходы физических лиц» Налогового кодекса Российской Федерации (далее – Кодекс).</w:t>
      </w:r>
    </w:p>
    <w:p w:rsidR="00E74E0B" w:rsidRPr="001837F2" w:rsidRDefault="00E74E0B" w:rsidP="001837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>Согласно подпункту 5 пункта 1 статьи 208 Кодекса к доходам от источников в Российской Федерации относятся, в частности, доходы от реализации недвижимого имущества, находящегося в Российской Федерации.</w:t>
      </w:r>
    </w:p>
    <w:p w:rsidR="00E74E0B" w:rsidRPr="001837F2" w:rsidRDefault="00E74E0B" w:rsidP="001837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7F2">
        <w:rPr>
          <w:rFonts w:ascii="Times New Roman" w:hAnsi="Times New Roman" w:cs="Times New Roman"/>
          <w:sz w:val="26"/>
          <w:szCs w:val="26"/>
        </w:rPr>
        <w:t>Перечень доходов, не подлежащих налогообложению (освобождаемых от налогообложения), определен статьей 217 Кодекса.</w:t>
      </w:r>
    </w:p>
    <w:p w:rsidR="00E74E0B" w:rsidRPr="001837F2" w:rsidRDefault="00E74E0B" w:rsidP="001837F2">
      <w:pPr>
        <w:ind w:firstLine="709"/>
        <w:jc w:val="both"/>
        <w:rPr>
          <w:sz w:val="26"/>
          <w:szCs w:val="26"/>
        </w:rPr>
      </w:pPr>
      <w:proofErr w:type="gramStart"/>
      <w:r w:rsidRPr="001837F2">
        <w:rPr>
          <w:sz w:val="26"/>
          <w:szCs w:val="26"/>
        </w:rPr>
        <w:lastRenderedPageBreak/>
        <w:t xml:space="preserve">В соответствии с пунктом 17.1 статьи 217 Кодекса (в редакции, применяющейся в отношении объектов недвижимого имущества, приобретенных в собственность после 1 января 2016 года) освобождаются от налогообложения доходы, получаемые физическими лицами за соответствующий налоговый период от продажи, в частности, объектов недвижимого имущества, а также долей в указанном имуществе с учетом особенностей, установленных </w:t>
      </w:r>
      <w:hyperlink r:id="rId9" w:history="1">
        <w:r w:rsidRPr="001837F2">
          <w:rPr>
            <w:rStyle w:val="a6"/>
            <w:color w:val="auto"/>
            <w:sz w:val="26"/>
            <w:szCs w:val="26"/>
            <w:u w:val="none"/>
          </w:rPr>
          <w:t>статьей 217.1</w:t>
        </w:r>
      </w:hyperlink>
      <w:r w:rsidRPr="001837F2">
        <w:rPr>
          <w:sz w:val="26"/>
          <w:szCs w:val="26"/>
        </w:rPr>
        <w:t xml:space="preserve"> Кодекса.</w:t>
      </w:r>
      <w:proofErr w:type="gramEnd"/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37F2">
        <w:rPr>
          <w:sz w:val="26"/>
          <w:szCs w:val="26"/>
        </w:rPr>
        <w:t>Согласно пункту 2 статьи 217.1 Кодекса (применяется в отношении объектов недвижимого имущества, приобретенных в собственность после 1 января 2016 года), если иное не установлено данной статьей Кодекса,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  <w:proofErr w:type="gramEnd"/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 xml:space="preserve">Условия, при соблюдении которых минимальный предельный срок владения объектом недвижимого имущества составляет три года, перечислены в пункте 3 статьи 217.1 Кодекса. </w:t>
      </w:r>
    </w:p>
    <w:p w:rsidR="00E74E0B" w:rsidRPr="001837F2" w:rsidRDefault="00E74E0B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7F2">
        <w:rPr>
          <w:sz w:val="26"/>
          <w:szCs w:val="26"/>
        </w:rPr>
        <w:t xml:space="preserve">Подпунктом 2 пункта 3 статьи 217.1 Кодекса установлено, что минимальный предельный срок владения объектом недвижимого имущества составляет три года для объектов недвижимого имущества, право </w:t>
      </w:r>
      <w:proofErr w:type="gramStart"/>
      <w:r w:rsidRPr="001837F2">
        <w:rPr>
          <w:sz w:val="26"/>
          <w:szCs w:val="26"/>
        </w:rPr>
        <w:t>собственности</w:t>
      </w:r>
      <w:proofErr w:type="gramEnd"/>
      <w:r w:rsidRPr="001837F2">
        <w:rPr>
          <w:sz w:val="26"/>
          <w:szCs w:val="26"/>
        </w:rPr>
        <w:t xml:space="preserve"> на которые получено налогоплательщиком в результате приватизации.</w:t>
      </w:r>
    </w:p>
    <w:p w:rsidR="00E74E0B" w:rsidRPr="001837F2" w:rsidRDefault="00E74E0B" w:rsidP="001837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7F2">
        <w:rPr>
          <w:rFonts w:ascii="Times New Roman" w:hAnsi="Times New Roman" w:cs="Times New Roman"/>
          <w:sz w:val="26"/>
          <w:szCs w:val="26"/>
        </w:rPr>
        <w:t xml:space="preserve">Одновременно Отдел сообщает, что информирование налогоплательщиков по вопросам, связанным с определением налоговой базы с учетом конкретных условий, осуществляется только на основании копий соответствующих документов, в </w:t>
      </w:r>
      <w:proofErr w:type="gramStart"/>
      <w:r w:rsidRPr="001837F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1837F2">
        <w:rPr>
          <w:rFonts w:ascii="Times New Roman" w:hAnsi="Times New Roman" w:cs="Times New Roman"/>
          <w:sz w:val="26"/>
          <w:szCs w:val="26"/>
        </w:rPr>
        <w:t xml:space="preserve"> с чем для получения разъяснений по применению норм законодательства о налогах и сборах при возникновении конкретной ситуации налогоплательщик вправе обратиться в налоговый орган по месту жительства (регистрации) самостоятельно или через своего уполномоченного представителя, представив копии документов, необходимых для оценки конкретных обстоятельств.</w:t>
      </w:r>
    </w:p>
    <w:p w:rsidR="00913762" w:rsidRPr="001837F2" w:rsidRDefault="00913762" w:rsidP="001837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t xml:space="preserve">Вопрос. </w:t>
      </w:r>
      <w:proofErr w:type="spellStart"/>
      <w:r w:rsidRPr="003A3E9A">
        <w:rPr>
          <w:i/>
          <w:iCs/>
          <w:sz w:val="26"/>
          <w:szCs w:val="26"/>
        </w:rPr>
        <w:t>Туманин</w:t>
      </w:r>
      <w:proofErr w:type="spellEnd"/>
      <w:r w:rsidRPr="003A3E9A">
        <w:rPr>
          <w:i/>
          <w:iCs/>
          <w:sz w:val="26"/>
          <w:szCs w:val="26"/>
        </w:rPr>
        <w:t xml:space="preserve"> Константин </w:t>
      </w:r>
      <w:proofErr w:type="spellStart"/>
      <w:r w:rsidRPr="003A3E9A">
        <w:rPr>
          <w:i/>
          <w:iCs/>
          <w:sz w:val="26"/>
          <w:szCs w:val="26"/>
        </w:rPr>
        <w:t>Дмитриевич</w:t>
      </w:r>
      <w:proofErr w:type="gramStart"/>
      <w:r w:rsidRPr="003A3E9A">
        <w:rPr>
          <w:i/>
          <w:iCs/>
          <w:sz w:val="26"/>
          <w:szCs w:val="26"/>
        </w:rPr>
        <w:t>:Д</w:t>
      </w:r>
      <w:proofErr w:type="gramEnd"/>
      <w:r w:rsidRPr="003A3E9A">
        <w:rPr>
          <w:i/>
          <w:iCs/>
          <w:sz w:val="26"/>
          <w:szCs w:val="26"/>
        </w:rPr>
        <w:t>обрый</w:t>
      </w:r>
      <w:proofErr w:type="spellEnd"/>
      <w:r w:rsidRPr="003A3E9A">
        <w:rPr>
          <w:i/>
          <w:iCs/>
          <w:sz w:val="26"/>
          <w:szCs w:val="26"/>
        </w:rPr>
        <w:t xml:space="preserve"> день! Почему стоимость кадастровая и рыночная </w:t>
      </w:r>
      <w:proofErr w:type="gramStart"/>
      <w:r w:rsidRPr="003A3E9A">
        <w:rPr>
          <w:i/>
          <w:iCs/>
          <w:sz w:val="26"/>
          <w:szCs w:val="26"/>
        </w:rPr>
        <w:t>одинаковые</w:t>
      </w:r>
      <w:proofErr w:type="gramEnd"/>
      <w:r w:rsidRPr="003A3E9A">
        <w:rPr>
          <w:i/>
          <w:iCs/>
          <w:sz w:val="26"/>
          <w:szCs w:val="26"/>
        </w:rPr>
        <w:t>? Как уменьшить рыночную стоимость?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A3E9A">
        <w:rPr>
          <w:i/>
          <w:iCs/>
          <w:sz w:val="26"/>
          <w:szCs w:val="26"/>
        </w:rPr>
        <w:t>Извините. Как уменьшить кадастровую стоимость?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t xml:space="preserve">Ответ. </w:t>
      </w:r>
      <w:r w:rsidRPr="003A3E9A">
        <w:rPr>
          <w:sz w:val="26"/>
          <w:szCs w:val="26"/>
        </w:rPr>
        <w:t>Отношения, возникающие при проведении государственной кадастровой оценки на территории Российской Федерации, регулируются Федеральным законом от 03.07.2016 № 237-ФЗ «О государственной кадастровой оценке».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Функции по государственной кадастровой оценке в соответствии с пунктом 1 Положения о Федеральной службе государственной регистрации, кадастра и картографии, утвержденного пунктом 1 постановления Правительства Российской Федерации от 01.06.2009 № 457 относятся к ведению Федеральной службы государственной регистрации, кадастра и картографии.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Информация по оспариванию кадастровой стоимости объектов недвижимости размещена на сайте </w:t>
      </w:r>
      <w:proofErr w:type="spellStart"/>
      <w:r w:rsidRPr="003A3E9A">
        <w:rPr>
          <w:sz w:val="26"/>
          <w:szCs w:val="26"/>
        </w:rPr>
        <w:t>Росреестра</w:t>
      </w:r>
      <w:proofErr w:type="spellEnd"/>
      <w:r w:rsidRPr="003A3E9A">
        <w:rPr>
          <w:sz w:val="26"/>
          <w:szCs w:val="26"/>
        </w:rPr>
        <w:t xml:space="preserve"> </w:t>
      </w:r>
      <w:hyperlink r:id="rId10" w:history="1">
        <w:r w:rsidRPr="003A3E9A">
          <w:rPr>
            <w:sz w:val="26"/>
            <w:szCs w:val="26"/>
          </w:rPr>
          <w:t>http://www.rosreestr.ru/</w:t>
        </w:r>
      </w:hyperlink>
      <w:r w:rsidRPr="003A3E9A">
        <w:rPr>
          <w:sz w:val="26"/>
          <w:szCs w:val="26"/>
        </w:rPr>
        <w:t>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t xml:space="preserve">Вопрос. </w:t>
      </w:r>
      <w:r w:rsidRPr="003A3E9A">
        <w:rPr>
          <w:i/>
          <w:iCs/>
          <w:sz w:val="26"/>
          <w:szCs w:val="26"/>
        </w:rPr>
        <w:t>Кузина Татьяна: Какие льготы положены многодетной семье?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lastRenderedPageBreak/>
        <w:t xml:space="preserve">Ответ. </w:t>
      </w:r>
      <w:r w:rsidRPr="003A3E9A">
        <w:rPr>
          <w:sz w:val="26"/>
          <w:szCs w:val="26"/>
        </w:rPr>
        <w:t xml:space="preserve">На территории </w:t>
      </w:r>
      <w:proofErr w:type="spellStart"/>
      <w:r w:rsidRPr="003A3E9A">
        <w:rPr>
          <w:sz w:val="26"/>
          <w:szCs w:val="26"/>
        </w:rPr>
        <w:t>г</w:t>
      </w:r>
      <w:proofErr w:type="gramStart"/>
      <w:r w:rsidRPr="003A3E9A">
        <w:rPr>
          <w:sz w:val="26"/>
          <w:szCs w:val="26"/>
        </w:rPr>
        <w:t>.М</w:t>
      </w:r>
      <w:proofErr w:type="gramEnd"/>
      <w:r w:rsidRPr="003A3E9A">
        <w:rPr>
          <w:sz w:val="26"/>
          <w:szCs w:val="26"/>
        </w:rPr>
        <w:t>осквы</w:t>
      </w:r>
      <w:proofErr w:type="spellEnd"/>
      <w:r w:rsidRPr="003A3E9A">
        <w:rPr>
          <w:sz w:val="26"/>
          <w:szCs w:val="26"/>
        </w:rPr>
        <w:t xml:space="preserve"> установлены налоговые льготы (налоговые вычеты):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по земельному налогу статьями 391, 395 Налогового кодекса Российской Федерации (далее - Кодекс), статьей 3.1 Закона города Москвы от 24.11.2004 № 74 «О земельном налоге</w:t>
      </w:r>
      <w:proofErr w:type="gramStart"/>
      <w:r w:rsidRPr="003A3E9A">
        <w:rPr>
          <w:sz w:val="26"/>
          <w:szCs w:val="26"/>
        </w:rPr>
        <w:t>»(</w:t>
      </w:r>
      <w:proofErr w:type="gramEnd"/>
      <w:r w:rsidRPr="003A3E9A">
        <w:rPr>
          <w:sz w:val="26"/>
          <w:szCs w:val="26"/>
        </w:rPr>
        <w:t>далее - Закон № 74);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по налогу на имущество физических статьями 403, 407 Кодекса, Законом города Москвы от 19.11.2014 № 51 «О налоге на имущество физических лиц» (далее - Закон №51);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- по транспортному налогу статьей 4 Закона города Москвы от 09.07.2008 № 33 «О транспортном налоге» (далее - Закон № 33).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Льготы по земельному налогу, налогу на имущество физических лиц и по транспортному налогу для родителей в многодетной семье, многодетным семьям Кодексом не установлены.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A3E9A">
        <w:rPr>
          <w:sz w:val="26"/>
          <w:szCs w:val="26"/>
        </w:rPr>
        <w:t xml:space="preserve">Одновременно, на основании пункта 5 статьи 391 Кодекса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</w:r>
      <w:r w:rsidRPr="003A3E9A">
        <w:rPr>
          <w:b/>
          <w:bCs/>
          <w:sz w:val="26"/>
          <w:szCs w:val="26"/>
        </w:rPr>
        <w:t>физических лиц, имеющих трех и более несовершеннолетних детей.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В соответствии с пунктом 8 части 2 статьи 3.1 Закона № 74 в дополнение к налоговому вычету, установленному Кодексом, налоговая база уменьшается на 1 000 000 рублей в отношении земельного участка, находящегося в собственности, постоянном (бессрочном) пользовании или пожизненном наследуемом владении одного из родителей (усыновителей) в многодетной семье.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3E9A">
        <w:rPr>
          <w:sz w:val="26"/>
          <w:szCs w:val="26"/>
        </w:rPr>
        <w:t>Согласно пункту 6.1 статьи 403 Кодекса налоговая база по налогу на имущество физических лиц в отношении квартиры, части квартиры, комнаты, жилого жома и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</w:t>
      </w:r>
      <w:proofErr w:type="gramEnd"/>
      <w:r w:rsidRPr="003A3E9A">
        <w:rPr>
          <w:sz w:val="26"/>
          <w:szCs w:val="26"/>
        </w:rPr>
        <w:t>, части жилого дома в расчете на каждого несовершеннолетнего ребенка.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Налоговый вычет, предусмотренный пунктом 6.1 статьи 403 Кодекса,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Кодекса, в том числе в случае непредставления в налоговый орган соответствующего заявления, уведомления.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Согласно положениям статьи 4 Закона №33 от уплаты транспортного налога освобождается один из родителей (усыновителей) в многодетной семье - за одно транспортное средство, зарегистрированное на граждан указанных категорий.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Подробная информация об установленных налоговых льготах на территории Российской Федерации размещена на сайте </w:t>
      </w:r>
      <w:hyperlink r:id="rId11" w:history="1">
        <w:r w:rsidRPr="003A3E9A">
          <w:rPr>
            <w:sz w:val="26"/>
            <w:szCs w:val="26"/>
          </w:rPr>
          <w:t>http://www.</w:t>
        </w:r>
        <w:proofErr w:type="spellStart"/>
        <w:r w:rsidRPr="003A3E9A">
          <w:rPr>
            <w:sz w:val="26"/>
            <w:szCs w:val="26"/>
          </w:rPr>
          <w:t>nalog</w:t>
        </w:r>
        <w:proofErr w:type="spellEnd"/>
        <w:r w:rsidRPr="003A3E9A">
          <w:rPr>
            <w:sz w:val="26"/>
            <w:szCs w:val="26"/>
          </w:rPr>
          <w:t>.</w:t>
        </w:r>
        <w:proofErr w:type="spellStart"/>
        <w:r w:rsidRPr="003A3E9A">
          <w:rPr>
            <w:sz w:val="26"/>
            <w:szCs w:val="26"/>
          </w:rPr>
          <w:t>ru</w:t>
        </w:r>
        <w:proofErr w:type="spellEnd"/>
      </w:hyperlink>
      <w:r w:rsidRPr="003A3E9A">
        <w:rPr>
          <w:sz w:val="26"/>
          <w:szCs w:val="26"/>
        </w:rPr>
        <w:t>, в разделе «Электронные услуги», информационный ресурс «Справочная информация о ставках и льготах по имущественным налогам».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A3E9A">
        <w:rPr>
          <w:sz w:val="26"/>
          <w:szCs w:val="26"/>
        </w:rPr>
        <w:t>Вопрос</w:t>
      </w:r>
      <w:proofErr w:type="gramStart"/>
      <w:r w:rsidRPr="003A3E9A">
        <w:rPr>
          <w:sz w:val="26"/>
          <w:szCs w:val="26"/>
        </w:rPr>
        <w:t>.Ч</w:t>
      </w:r>
      <w:proofErr w:type="gramEnd"/>
      <w:r w:rsidRPr="003A3E9A">
        <w:rPr>
          <w:sz w:val="26"/>
          <w:szCs w:val="26"/>
        </w:rPr>
        <w:t>айковская</w:t>
      </w:r>
      <w:proofErr w:type="spellEnd"/>
      <w:r w:rsidRPr="003A3E9A">
        <w:rPr>
          <w:sz w:val="26"/>
          <w:szCs w:val="26"/>
        </w:rPr>
        <w:t xml:space="preserve"> Ирина Сергеевна: Подскажите, почему земельный налог для граждан считается по закону </w:t>
      </w:r>
      <w:proofErr w:type="spellStart"/>
      <w:r w:rsidRPr="003A3E9A">
        <w:rPr>
          <w:sz w:val="26"/>
          <w:szCs w:val="26"/>
        </w:rPr>
        <w:t>г</w:t>
      </w:r>
      <w:proofErr w:type="gramStart"/>
      <w:r w:rsidRPr="003A3E9A">
        <w:rPr>
          <w:sz w:val="26"/>
          <w:szCs w:val="26"/>
        </w:rPr>
        <w:t>.М</w:t>
      </w:r>
      <w:proofErr w:type="gramEnd"/>
      <w:r w:rsidRPr="003A3E9A">
        <w:rPr>
          <w:sz w:val="26"/>
          <w:szCs w:val="26"/>
        </w:rPr>
        <w:t>осквы</w:t>
      </w:r>
      <w:proofErr w:type="spellEnd"/>
      <w:r w:rsidRPr="003A3E9A">
        <w:rPr>
          <w:sz w:val="26"/>
          <w:szCs w:val="26"/>
        </w:rPr>
        <w:t xml:space="preserve"> «О земельном налоге» 74. Обычно участки находятся в Московской области.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Ответ. Согласно положениям статьи 83 Кодекса физические лица подлежат постановке на учет в налоговых органах по месту жительства физического лица, а </w:t>
      </w:r>
      <w:r w:rsidRPr="003A3E9A">
        <w:rPr>
          <w:sz w:val="26"/>
          <w:szCs w:val="26"/>
        </w:rPr>
        <w:lastRenderedPageBreak/>
        <w:t>также по месту нахождения принадлежащих им недвижимого имущества и (или) транспортных средств.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Местом нахождения для недвижимого имущества, в том числе земельных участков признается место фактического нахождения имущества.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В соответствии со статьей 15 Кодекса земельный налог относится к местным налогам.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Администрирование земельного налога осуществляют налоговые органы по месту нахождения земельных участков.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В отношении земельных участков, расположенных на территории </w:t>
      </w:r>
      <w:proofErr w:type="spellStart"/>
      <w:r w:rsidRPr="003A3E9A">
        <w:rPr>
          <w:sz w:val="26"/>
          <w:szCs w:val="26"/>
        </w:rPr>
        <w:t>г</w:t>
      </w:r>
      <w:proofErr w:type="gramStart"/>
      <w:r w:rsidRPr="003A3E9A">
        <w:rPr>
          <w:sz w:val="26"/>
          <w:szCs w:val="26"/>
        </w:rPr>
        <w:t>.М</w:t>
      </w:r>
      <w:proofErr w:type="gramEnd"/>
      <w:r w:rsidRPr="003A3E9A">
        <w:rPr>
          <w:sz w:val="26"/>
          <w:szCs w:val="26"/>
        </w:rPr>
        <w:t>осквы</w:t>
      </w:r>
      <w:proofErr w:type="spellEnd"/>
      <w:r w:rsidRPr="003A3E9A">
        <w:rPr>
          <w:sz w:val="26"/>
          <w:szCs w:val="26"/>
        </w:rPr>
        <w:t>, земельный налог исчисляется в соответствии с Законом г. Москвы от 24.11.2004 № 74 «О земельном налоге».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Вопрос. Зима Марина: До какого числа/года </w:t>
      </w:r>
      <w:proofErr w:type="spellStart"/>
      <w:r w:rsidRPr="003A3E9A">
        <w:rPr>
          <w:sz w:val="26"/>
          <w:szCs w:val="26"/>
        </w:rPr>
        <w:t>нуэ</w:t>
      </w:r>
      <w:proofErr w:type="spellEnd"/>
      <w:r w:rsidRPr="003A3E9A">
        <w:rPr>
          <w:sz w:val="26"/>
          <w:szCs w:val="26"/>
        </w:rPr>
        <w:t>/</w:t>
      </w:r>
      <w:proofErr w:type="spellStart"/>
      <w:r w:rsidRPr="003A3E9A">
        <w:rPr>
          <w:sz w:val="26"/>
          <w:szCs w:val="26"/>
        </w:rPr>
        <w:t>сно</w:t>
      </w:r>
      <w:proofErr w:type="spellEnd"/>
      <w:r w:rsidRPr="003A3E9A">
        <w:rPr>
          <w:sz w:val="26"/>
          <w:szCs w:val="26"/>
        </w:rPr>
        <w:t xml:space="preserve"> уведомить налоговый орган о применении льготы для пенсионера по налогу на имущество физических лиц за 2019 г.</w:t>
      </w:r>
      <w:proofErr w:type="gramStart"/>
      <w:r w:rsidRPr="003A3E9A">
        <w:rPr>
          <w:sz w:val="26"/>
          <w:szCs w:val="26"/>
        </w:rPr>
        <w:t xml:space="preserve"> ?</w:t>
      </w:r>
      <w:proofErr w:type="gramEnd"/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Мишурина Вероника Станиславовна: Здравствуйте. </w:t>
      </w:r>
      <w:proofErr w:type="spellStart"/>
      <w:r w:rsidRPr="003A3E9A">
        <w:rPr>
          <w:sz w:val="26"/>
          <w:szCs w:val="26"/>
        </w:rPr>
        <w:t>Подскаэ</w:t>
      </w:r>
      <w:proofErr w:type="spellEnd"/>
      <w:r w:rsidRPr="003A3E9A">
        <w:rPr>
          <w:sz w:val="26"/>
          <w:szCs w:val="26"/>
        </w:rPr>
        <w:t>/</w:t>
      </w:r>
      <w:proofErr w:type="gramStart"/>
      <w:r w:rsidRPr="003A3E9A">
        <w:rPr>
          <w:sz w:val="26"/>
          <w:szCs w:val="26"/>
        </w:rPr>
        <w:t>сите</w:t>
      </w:r>
      <w:proofErr w:type="gramEnd"/>
      <w:r w:rsidRPr="003A3E9A">
        <w:rPr>
          <w:sz w:val="26"/>
          <w:szCs w:val="26"/>
        </w:rPr>
        <w:t>, право на льготы по имущественным налогам предоставляется по заявлению налогоплательщика или автоматически (например, по достижению пенсионного возраста).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Ответ. Согласно статье 361.1 Кодекса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3E9A">
        <w:rPr>
          <w:sz w:val="26"/>
          <w:szCs w:val="26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утверждена Приказом ФНС России от</w:t>
      </w:r>
      <w:r>
        <w:rPr>
          <w:sz w:val="26"/>
          <w:szCs w:val="26"/>
        </w:rPr>
        <w:t xml:space="preserve"> </w:t>
      </w:r>
      <w:r w:rsidRPr="003A3E9A">
        <w:rPr>
          <w:sz w:val="26"/>
          <w:szCs w:val="26"/>
        </w:rPr>
        <w:t>14.11.2017 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форме».</w:t>
      </w:r>
      <w:proofErr w:type="gramEnd"/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Заявление по установленной форме можно представить лично в налоговый орган по своему выбору, направить с помощью интернет - сервиса «Личный кабинет налогоплательщика для физических лиц», направить по почте или представить через государственное учреждение «Многофункциональные центры предоставления государственных услуг города Москвы».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В случае</w:t>
      </w:r>
      <w:proofErr w:type="gramStart"/>
      <w:r w:rsidRPr="003A3E9A">
        <w:rPr>
          <w:sz w:val="26"/>
          <w:szCs w:val="26"/>
        </w:rPr>
        <w:t>,</w:t>
      </w:r>
      <w:proofErr w:type="gramEnd"/>
      <w:r w:rsidRPr="003A3E9A">
        <w:rPr>
          <w:sz w:val="26"/>
          <w:szCs w:val="26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Кодексом и другими федеральными законами.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3E9A">
        <w:rPr>
          <w:sz w:val="26"/>
          <w:szCs w:val="26"/>
        </w:rPr>
        <w:t>В соответствии пункта 9.4 статьи 85 Кодекса Пенсионный фонд Российской Федерации обязан сообщать в федеральный орган исполнительной власти, уполномоченный по контролю и надзору в области налогов и сборов, следующие сведения о лицах, в отношении которых органами Пенсионного фонда Российской Федерации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</w:t>
      </w:r>
      <w:proofErr w:type="gramEnd"/>
      <w:r w:rsidRPr="003A3E9A">
        <w:rPr>
          <w:sz w:val="26"/>
          <w:szCs w:val="26"/>
        </w:rPr>
        <w:t xml:space="preserve"> Российской Федерации, действовавшим на 31 декабря 2018 года, а также о лицах, сведения о которых внесены в федеральный </w:t>
      </w:r>
      <w:r w:rsidRPr="003A3E9A">
        <w:rPr>
          <w:sz w:val="26"/>
          <w:szCs w:val="26"/>
        </w:rPr>
        <w:lastRenderedPageBreak/>
        <w:t>реестр инвалидов, ежегодно до 1 марта года, следующего за годом, за который представляются указанные сведения.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В случае</w:t>
      </w:r>
      <w:proofErr w:type="gramStart"/>
      <w:r w:rsidRPr="003A3E9A">
        <w:rPr>
          <w:sz w:val="26"/>
          <w:szCs w:val="26"/>
        </w:rPr>
        <w:t>,</w:t>
      </w:r>
      <w:proofErr w:type="gramEnd"/>
      <w:r w:rsidRPr="003A3E9A">
        <w:rPr>
          <w:sz w:val="26"/>
          <w:szCs w:val="26"/>
        </w:rPr>
        <w:t xml:space="preserve"> если сведения о назначении пенсии не получены налоговым органом в соответствии с федеральными законами, данное физическое лицо, для предоставления льготы представляет заявление по установленной форме.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Срок представления заявления о предоставлении льготы действующим налоговым законодательством не определен.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t xml:space="preserve">Вопрос. </w:t>
      </w:r>
      <w:r w:rsidRPr="003A3E9A">
        <w:rPr>
          <w:i/>
          <w:iCs/>
          <w:sz w:val="26"/>
          <w:szCs w:val="26"/>
        </w:rPr>
        <w:t>Зима Марина: Есть ли какие-то исключения при исчислении налога на транспорт за период, когда идет процедура реализации авто в рамках исполнительного производства, т.е. должник-собственник никак не использует авто, так как оно под арестом и идет процесс его продажи с торгов.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t xml:space="preserve">Ответ. </w:t>
      </w:r>
      <w:r w:rsidRPr="003A3E9A">
        <w:rPr>
          <w:sz w:val="26"/>
          <w:szCs w:val="26"/>
        </w:rPr>
        <w:t>В соответствии со статьей 358 Кодекса объектом налогообложения транспортным налогом (далее - налог) признаются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Согласно статье 38 Кодекса объектами налогообложения может являться имущество, с наличием которого у налогоплательщика законодательство о налогах и сборах связывает возникновение обязанности по уплате налога.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С учетом изложенного, Кодекс в качестве объекта налогообложения налогом признает объекты, соответствующие двум критериям: объект является транспортным средством, то есть соответствует определенным физическим показателям; объект зарегистрирован в установленном порядке согласно законодательству Российской Федерации.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При этом</w:t>
      </w:r>
      <w:proofErr w:type="gramStart"/>
      <w:r w:rsidRPr="003A3E9A">
        <w:rPr>
          <w:sz w:val="26"/>
          <w:szCs w:val="26"/>
        </w:rPr>
        <w:t>,</w:t>
      </w:r>
      <w:proofErr w:type="gramEnd"/>
      <w:r w:rsidRPr="003A3E9A">
        <w:rPr>
          <w:sz w:val="26"/>
          <w:szCs w:val="26"/>
        </w:rPr>
        <w:t xml:space="preserve"> в силу подпункта 1 пункта 2 статьи 235 Гражданского кодекса Российской Федерации  (далее  - Гражданский  кодекс)  обращение  взыскания  на  имущество  по</w:t>
      </w:r>
      <w:r>
        <w:rPr>
          <w:sz w:val="26"/>
          <w:szCs w:val="26"/>
        </w:rPr>
        <w:t xml:space="preserve"> </w:t>
      </w:r>
      <w:r w:rsidRPr="003A3E9A">
        <w:rPr>
          <w:sz w:val="26"/>
          <w:szCs w:val="26"/>
        </w:rPr>
        <w:t>обязательствам  его  собственника является основанием</w:t>
      </w:r>
      <w:r w:rsidRPr="003A3E9A">
        <w:rPr>
          <w:sz w:val="26"/>
          <w:szCs w:val="26"/>
        </w:rPr>
        <w:tab/>
        <w:t>прекращения</w:t>
      </w:r>
      <w:r w:rsidRPr="003A3E9A">
        <w:rPr>
          <w:sz w:val="26"/>
          <w:szCs w:val="26"/>
        </w:rPr>
        <w:tab/>
        <w:t>права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собственности на это имущество.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Случаи возложения бремени содержания имущества на лицо, не являющееся его собственником, могут быть установлены федеральными законами или договором (пункт 1 статьи 209, статья 210 Гражданского кодекса). Законодательство Российской Федерации не возлагает на предыдущего собственника транспортного средства обязанности по несению бремени его содержания в случае, если его арестованное имущество было принудительно реализовано на торгах на основании договора купли-продажи третьему лицу в рамках исполнительного производства, предусмотренного Федеральным законом от 02.10.2007 № 229-ФЗ «Об исполнительном производстве» (далее - исполнительное производство).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Таким образом, в данной ситуации именно новый собственник обязан нести расходы, обусловленные содержанием имущества - объекта права собственности и налогообложения по налогу, включая бремя несения обязательств по уплате налога.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Указанный вывод содержится в Определении Верховного Суда Российской Федерации от 12.08.2019 и от 04.10.2019 № 71-КА19-3, Апелляционном определении Верховного суда Чувашской Республики от 11.11.2015 по делу № ЗЗа-5094/2015.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Для решения вопроса о прекращении исчисления налога налогоплательщиком представляется заявление об обращении взыскания на объект </w:t>
      </w:r>
      <w:r w:rsidRPr="003A3E9A">
        <w:rPr>
          <w:sz w:val="26"/>
          <w:szCs w:val="26"/>
        </w:rPr>
        <w:lastRenderedPageBreak/>
        <w:t>налогообложения по налогу в рамках исполнительного производства (далее - заявление) при условии документированного подтверждения соответствующих сведений.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Заявление может быть оформлено в простой письменной (или электронной) форме с соблюдением общих установленных законодательством Российской Федерации требований к оформлению обращений налогоплательщиков. С заявлением могут представляться документы, подтверждающие указанные в заявлении сведения об обращении взыскания на объект налогообложения по налогу в рамках исполнительного производства (с определенной календарной даты) (далее - документы-основания).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В случае отсутствия документов-оснований в налоговом органе, в </w:t>
      </w:r>
      <w:proofErr w:type="spellStart"/>
      <w:r w:rsidRPr="003A3E9A">
        <w:rPr>
          <w:sz w:val="26"/>
          <w:szCs w:val="26"/>
        </w:rPr>
        <w:t>т.ч</w:t>
      </w:r>
      <w:proofErr w:type="spellEnd"/>
      <w:r w:rsidRPr="003A3E9A">
        <w:rPr>
          <w:sz w:val="26"/>
          <w:szCs w:val="26"/>
        </w:rPr>
        <w:t>. когда документы-основания не представлены налогоплательщиком инициативно, налоговый орган по информации, указанной в заявлении, запрашивает соответствующие сведения у органов и иных лиц, у которых они имеются, и в дальнейшем информирует налогоплательщика о результатах рассмотрения заявления.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Указанные разъяснения даны письмом ФНС России от 25.10.2019 № БС-4-21/21862@ «Об исчислении транспортного налога в случае уничтожения транспортного средства или реализации арестованного транспортного средства в рамках исполнительного производства до снятия его с регистрационного учета предыдущим владельцем».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Вопрос. Бабкина Екатерина: ИФНС сама знает, сколько имеется детей или необходимо уведомить ИФНС об этом.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Ответ. </w:t>
      </w:r>
      <w:proofErr w:type="gramStart"/>
      <w:r w:rsidRPr="003A3E9A">
        <w:rPr>
          <w:sz w:val="26"/>
          <w:szCs w:val="26"/>
        </w:rPr>
        <w:t>Сведения о физических лицах, имеющих трех и более несовершеннолетних детей, а также о количестве детей представляются в налоговые органы в соответствии с положениями пункта 19 статьи 396 Кодекса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 или находящимися в его ведении учреждениями, которые в соответствии с законодательством субъекта Российской Федерации осуществляют функции в</w:t>
      </w:r>
      <w:proofErr w:type="gramEnd"/>
      <w:r w:rsidRPr="003A3E9A">
        <w:rPr>
          <w:sz w:val="26"/>
          <w:szCs w:val="26"/>
        </w:rPr>
        <w:t xml:space="preserve"> сфере социальной защиты населения.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3E9A">
        <w:rPr>
          <w:sz w:val="26"/>
          <w:szCs w:val="26"/>
        </w:rPr>
        <w:t>Вместе с тем, если налогоплательщик относится к категориям лиц, имеющим право на налоговую льготу, но льгота не учтена в налоговом уведомлении (либо учтена не в полном</w:t>
      </w:r>
      <w:r>
        <w:rPr>
          <w:sz w:val="26"/>
          <w:szCs w:val="26"/>
        </w:rPr>
        <w:t xml:space="preserve"> </w:t>
      </w:r>
      <w:r w:rsidRPr="003A3E9A">
        <w:rPr>
          <w:sz w:val="26"/>
          <w:szCs w:val="26"/>
        </w:rPr>
        <w:t>объеме), рекоменду</w:t>
      </w:r>
      <w:bookmarkStart w:id="0" w:name="_GoBack"/>
      <w:bookmarkEnd w:id="0"/>
      <w:r w:rsidRPr="003A3E9A">
        <w:rPr>
          <w:sz w:val="26"/>
          <w:szCs w:val="26"/>
        </w:rPr>
        <w:t xml:space="preserve">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лиц, к которому налогоплательщик вправе представить документы, </w:t>
      </w:r>
      <w:proofErr w:type="spellStart"/>
      <w:r w:rsidRPr="003A3E9A">
        <w:rPr>
          <w:sz w:val="26"/>
          <w:szCs w:val="26"/>
        </w:rPr>
        <w:t>подтвержающие</w:t>
      </w:r>
      <w:proofErr w:type="spellEnd"/>
      <w:proofErr w:type="gramEnd"/>
      <w:r w:rsidRPr="003A3E9A">
        <w:rPr>
          <w:sz w:val="26"/>
          <w:szCs w:val="26"/>
        </w:rPr>
        <w:t xml:space="preserve"> право на льготу.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3A3E9A">
        <w:rPr>
          <w:sz w:val="26"/>
          <w:szCs w:val="26"/>
        </w:rPr>
        <w:t>через</w:t>
      </w:r>
      <w:proofErr w:type="gramEnd"/>
      <w:r w:rsidRPr="003A3E9A">
        <w:rPr>
          <w:sz w:val="26"/>
          <w:szCs w:val="26"/>
        </w:rPr>
        <w:t xml:space="preserve"> уполномоченный МФЦ.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t xml:space="preserve">Вопрос. </w:t>
      </w:r>
      <w:r w:rsidRPr="003A3E9A">
        <w:rPr>
          <w:i/>
          <w:iCs/>
          <w:sz w:val="26"/>
          <w:szCs w:val="26"/>
        </w:rPr>
        <w:t>Морозов Леонид: Если в личном кабинете налогоплательщика отсутствует налоговое уведомление, то означает ли это, что у налогоплательщика отсутствует обязательство по уплате налога?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b/>
          <w:bCs/>
          <w:i/>
          <w:iCs/>
          <w:sz w:val="26"/>
          <w:szCs w:val="26"/>
        </w:rPr>
        <w:lastRenderedPageBreak/>
        <w:t xml:space="preserve">Ответ. </w:t>
      </w:r>
      <w:r w:rsidRPr="003A3E9A">
        <w:rPr>
          <w:sz w:val="26"/>
          <w:szCs w:val="26"/>
        </w:rPr>
        <w:t>Транспортный налог, земельный налог и налог на имущество физических лиц подлежат уплате налогоплательщиками в срок не позднее 1 декабря года, следующего за истекшим налоговым периодом.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Налоговые уведомления направляются налогоплательщикам налоговыми органами (размещаются в личном кабинете налогоплательщика) не позднее 30 дней до наступления срока уплаты налогов.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При этом налоговые уведомления не направляются в следующих случаях: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1)</w:t>
      </w:r>
      <w:r w:rsidRPr="003A3E9A">
        <w:rPr>
          <w:sz w:val="26"/>
          <w:szCs w:val="26"/>
        </w:rPr>
        <w:tab/>
        <w:t>наличие налоговой льготы, налогового вычета, иных установленных</w:t>
      </w:r>
      <w:r w:rsidRPr="003A3E9A">
        <w:rPr>
          <w:sz w:val="26"/>
          <w:szCs w:val="26"/>
        </w:rPr>
        <w:br/>
        <w:t>законодательством оснований, полностью освобождающих владельца объекта</w:t>
      </w:r>
      <w:r w:rsidRPr="003A3E9A">
        <w:rPr>
          <w:sz w:val="26"/>
          <w:szCs w:val="26"/>
        </w:rPr>
        <w:br/>
        <w:t>налогообложения от уплаты налога;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>2)</w:t>
      </w:r>
      <w:r w:rsidRPr="003A3E9A">
        <w:rPr>
          <w:sz w:val="26"/>
          <w:szCs w:val="26"/>
        </w:rPr>
        <w:tab/>
        <w:t>если общая сумма налогов, отражаемых в налоговом уведомлении, составляет менее</w:t>
      </w:r>
      <w:r w:rsidRPr="003A3E9A">
        <w:rPr>
          <w:sz w:val="26"/>
          <w:szCs w:val="26"/>
        </w:rPr>
        <w:br/>
        <w:t>100 рублей, за исключением случая направления налогового уведомления в календарном</w:t>
      </w:r>
      <w:r w:rsidRPr="003A3E9A">
        <w:rPr>
          <w:sz w:val="26"/>
          <w:szCs w:val="26"/>
        </w:rPr>
        <w:br/>
        <w:t>году, по истечении которого утрачивается возможность направления налоговым органом</w:t>
      </w:r>
      <w:r w:rsidRPr="003A3E9A">
        <w:rPr>
          <w:sz w:val="26"/>
          <w:szCs w:val="26"/>
        </w:rPr>
        <w:br/>
        <w:t>налогового уведомления.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E9A">
        <w:rPr>
          <w:sz w:val="26"/>
          <w:szCs w:val="26"/>
        </w:rPr>
        <w:t xml:space="preserve">В иных случаях при неполучении налогового уведомления за период владения </w:t>
      </w:r>
      <w:proofErr w:type="gramStart"/>
      <w:r w:rsidRPr="003A3E9A">
        <w:rPr>
          <w:sz w:val="26"/>
          <w:szCs w:val="26"/>
        </w:rPr>
        <w:t>налогооблагаемыми</w:t>
      </w:r>
      <w:proofErr w:type="gramEnd"/>
      <w:r w:rsidRPr="003A3E9A">
        <w:rPr>
          <w:sz w:val="26"/>
          <w:szCs w:val="26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3E9A">
        <w:rPr>
          <w:sz w:val="26"/>
          <w:szCs w:val="26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</w:t>
      </w:r>
      <w:proofErr w:type="gramEnd"/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3E9A" w:rsidRPr="003A3E9A" w:rsidRDefault="003A3E9A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384" w:rsidRPr="00B93553" w:rsidRDefault="00C03384" w:rsidP="003A3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C03384" w:rsidRPr="00B93553" w:rsidSect="00E74E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0CE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84"/>
    <w:rsid w:val="00047A01"/>
    <w:rsid w:val="0005710A"/>
    <w:rsid w:val="000A2B3E"/>
    <w:rsid w:val="000C0A4D"/>
    <w:rsid w:val="001837F2"/>
    <w:rsid w:val="001E55EF"/>
    <w:rsid w:val="001F60D8"/>
    <w:rsid w:val="001F7F84"/>
    <w:rsid w:val="002D581A"/>
    <w:rsid w:val="002F6525"/>
    <w:rsid w:val="003A3E9A"/>
    <w:rsid w:val="003B4425"/>
    <w:rsid w:val="003F51D4"/>
    <w:rsid w:val="003F7E20"/>
    <w:rsid w:val="00433362"/>
    <w:rsid w:val="004B7D11"/>
    <w:rsid w:val="0054414A"/>
    <w:rsid w:val="00585D3B"/>
    <w:rsid w:val="00590DA2"/>
    <w:rsid w:val="006907D1"/>
    <w:rsid w:val="006914E5"/>
    <w:rsid w:val="007900E6"/>
    <w:rsid w:val="008A780B"/>
    <w:rsid w:val="00913762"/>
    <w:rsid w:val="009313A0"/>
    <w:rsid w:val="009F115A"/>
    <w:rsid w:val="00A030F3"/>
    <w:rsid w:val="00B045D3"/>
    <w:rsid w:val="00B93553"/>
    <w:rsid w:val="00BB4079"/>
    <w:rsid w:val="00C03384"/>
    <w:rsid w:val="00C21301"/>
    <w:rsid w:val="00CC2FA8"/>
    <w:rsid w:val="00CF7B0C"/>
    <w:rsid w:val="00D17B4C"/>
    <w:rsid w:val="00D21962"/>
    <w:rsid w:val="00D37AF5"/>
    <w:rsid w:val="00D64D80"/>
    <w:rsid w:val="00D72364"/>
    <w:rsid w:val="00DB704A"/>
    <w:rsid w:val="00E7426F"/>
    <w:rsid w:val="00E74E0B"/>
    <w:rsid w:val="00F11CE5"/>
    <w:rsid w:val="00F343DA"/>
    <w:rsid w:val="00F804A9"/>
    <w:rsid w:val="00FB6682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4A9"/>
    <w:pPr>
      <w:spacing w:after="0" w:line="240" w:lineRule="auto"/>
    </w:pPr>
  </w:style>
  <w:style w:type="paragraph" w:styleId="a4">
    <w:name w:val="Body Text Indent"/>
    <w:basedOn w:val="a"/>
    <w:link w:val="a5"/>
    <w:rsid w:val="00B935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93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93553"/>
    <w:rPr>
      <w:color w:val="0000FF"/>
      <w:u w:val="single"/>
    </w:rPr>
  </w:style>
  <w:style w:type="paragraph" w:customStyle="1" w:styleId="ConsPlusNormal">
    <w:name w:val="ConsPlusNormal"/>
    <w:link w:val="ConsPlusNormal0"/>
    <w:rsid w:val="00E7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E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74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67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68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67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547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3A3E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A3E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A3E9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A3E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3A3E9A"/>
    <w:pPr>
      <w:widowControl w:val="0"/>
      <w:autoSpaceDE w:val="0"/>
      <w:autoSpaceDN w:val="0"/>
      <w:adjustRightInd w:val="0"/>
      <w:spacing w:line="293" w:lineRule="exact"/>
      <w:ind w:firstLine="80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A3E9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4A9"/>
    <w:pPr>
      <w:spacing w:after="0" w:line="240" w:lineRule="auto"/>
    </w:pPr>
  </w:style>
  <w:style w:type="paragraph" w:styleId="a4">
    <w:name w:val="Body Text Indent"/>
    <w:basedOn w:val="a"/>
    <w:link w:val="a5"/>
    <w:rsid w:val="00B935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93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93553"/>
    <w:rPr>
      <w:color w:val="0000FF"/>
      <w:u w:val="single"/>
    </w:rPr>
  </w:style>
  <w:style w:type="paragraph" w:customStyle="1" w:styleId="ConsPlusNormal">
    <w:name w:val="ConsPlusNormal"/>
    <w:link w:val="ConsPlusNormal0"/>
    <w:rsid w:val="00E7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E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74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67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68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67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  <w:ind w:firstLine="547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3A3E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A3E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A3E9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A3E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3A3E9A"/>
    <w:pPr>
      <w:widowControl w:val="0"/>
      <w:autoSpaceDE w:val="0"/>
      <w:autoSpaceDN w:val="0"/>
      <w:adjustRightInd w:val="0"/>
      <w:spacing w:line="293" w:lineRule="exact"/>
      <w:ind w:firstLine="80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A3E9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A3E9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1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207;fld=134;dst=1012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07;fld=134;dst=101289" TargetMode="Externa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AF0458232CBE4967E1D0C6A7CF08C9BC4D0DF7CC0B870EC711A60A85FD203F3EB3FA41FAEFAW1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Инна Сергеевна</dc:creator>
  <cp:lastModifiedBy>Кузнецов Александр Андреевич</cp:lastModifiedBy>
  <cp:revision>43</cp:revision>
  <dcterms:created xsi:type="dcterms:W3CDTF">2020-06-30T18:04:00Z</dcterms:created>
  <dcterms:modified xsi:type="dcterms:W3CDTF">2020-11-26T13:56:00Z</dcterms:modified>
</cp:coreProperties>
</file>